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ind w:left="6381" w:right="0" w:firstLine="709"/>
        <w:jc w:val="left"/>
        <w:tabs>
          <w:tab w:val="clear" w:pos="709" w:leader="none"/>
          <w:tab w:val="left" w:pos="216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en-US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-218440</wp:posOffset>
                </wp:positionV>
                <wp:extent cx="730885" cy="668655"/>
                <wp:effectExtent l="0" t="0" r="0" b="0"/>
                <wp:wrapTopAndBottom/>
                <wp:docPr id="1" name="Рисунок 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 descr="" titl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197" t="-215" r="-197" b="-215"/>
                        <a:stretch/>
                      </pic:blipFill>
                      <pic:spPr bwMode="auto">
                        <a:xfrm>
                          <a:off x="0" y="0"/>
                          <a:ext cx="73088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211.80pt;mso-position-horizontal:absolute;mso-position-vertical-relative:text;margin-top:-17.20pt;mso-position-vertical:absolute;width:57.55pt;height:52.65pt;mso-wrap-distance-left:0.00pt;mso-wrap-distance-top:0.00pt;mso-wrap-distance-right:0.00pt;mso-wrap-distance-bottom:0.00pt;" stroked="false">
                <v:path textboxrect="0,0,0,0"/>
                <w10:wrap type="topAndBottom"/>
                <v:imagedata r:id="rId10" o:title=""/>
              </v:shape>
            </w:pict>
          </mc:Fallback>
        </mc:AlternateConten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46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ДЕПАРТАМЕНТ ЗАПИСИ АКТОВ ГРАЖДАНСКОГО СОСТОЯНИЯ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ТОМСКОЙ ОБЛАСТИ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(ДЕПАРТАМЕНТ ЗАГС ТОМСКОЙ ОБЛАСТИ)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47"/>
        <w:numPr>
          <w:ilvl w:val="0"/>
          <w:numId w:val="0"/>
        </w:numPr>
        <w:ind w:left="0" w:right="0" w:firstLine="0"/>
        <w:tabs>
          <w:tab w:val="left" w:pos="0" w:leader="none"/>
          <w:tab w:val="clear" w:pos="709" w:leader="none"/>
        </w:tabs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</w:p>
    <w:p>
      <w:pPr>
        <w:pStyle w:val="847"/>
        <w:numPr>
          <w:ilvl w:val="0"/>
          <w:numId w:val="0"/>
        </w:numPr>
        <w:ind w:left="0" w:right="0" w:firstLine="0"/>
        <w:tabs>
          <w:tab w:val="left" w:pos="0" w:leader="none"/>
          <w:tab w:val="clear" w:pos="709" w:leader="none"/>
        </w:tabs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/>
          <w:szCs w:val="28"/>
        </w:rPr>
        <w:t xml:space="preserve">РАСПОРЯЖЕНИЕ</w:t>
      </w: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</w:p>
    <w:p>
      <w:pPr>
        <w:pStyle w:val="846"/>
        <w:jc w:val="left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46"/>
        <w:jc w:val="lef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23.04.2026                                                                                                              № 23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lef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 официальном сайте Департамента ЗАГС Томской области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информационно-телекоммуникационной сети «Интернет»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9 февраля 2009 года                           № 8-ФЗ «Об обеспечении доступа к информации о деятельности государственных органов и органов местного самоуправления»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постановлением Администрации Томской области 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 8 сентября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2010 года              № 173а «Об обеспечении доступа к информации о деятельности Администрации Томской области», в целях обеспечения доступа граждан и организаций к информации о деятельности Департамента записи актов гражданского состояния Томской области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Утвердить Положение 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подготовке и размещении информационных материалов на официальном сайте Департамента записи актов гражданского состояния Томской области в информационно-телекоммуникационной сети «Интернет» (далее - Положение) согласно приложению к настоящему распоряжению.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Общее рук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оводство по ведению сайта, обеспечению информационного наполнения сайта, по рассмотрению Интернет-обращений пользователей сайта возложить на заместителя начальника Департамента ЗАГС Томской области - председателя комитета правового и кадрового обеспечения.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 Лицом,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ответственным за размещение информации на официальном сайте Департамента ЗАГС Томской области в информационно-телекоммуникационной сети «Интернет», назначить главного специалиста комитета правового и кадрового обеспечения Департамента ЗАГС Томской области.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 Руковод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ителям (ответственным лицам) структурных подразделений Департамента ЗАГС Томской области руководствоваться требованиями Положения, а также обеспечивать своевременную подготовку и представление информации для размещения на сайте в соответствии с Положением.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5.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Признать утратившим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val="ru-RU" w:eastAsia="ru-RU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 силу распоряжения Департамента ЗАГС Томской области: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1134" w:bottom="1134" w:left="1134" w:header="0" w:footer="0" w:gutter="0"/>
          <w:pgNumType w:start="1"/>
          <w:cols w:num="1" w:sep="0" w:space="1701" w:equalWidth="1"/>
          <w:docGrid w:linePitch="360"/>
        </w:sectPr>
      </w:pP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1) от 22.09.2021 № 74 «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Об официальном сайте Департамента ЗАГС Томской области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в информационно-телеко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ммуникационной сети «Интернет»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2)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auto"/>
          <w:lang w:eastAsia="ru-RU"/>
        </w:rPr>
        <w:t xml:space="preserve"> от 18.05.2023 № 34 «О внесении изменения в распоряжение Департамента ЗАГС Томской области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  <w:shd w:val="clear" w:color="auto" w:fill="auto"/>
          <w:lang w:eastAsia="ru-RU"/>
        </w:rPr>
        <w:t xml:space="preserve">от 22.09.2021 № 74 «Об официальном сайте Департамента записи актов гражданского состояния Томской области в информационно-телекоммуникационной сети «Интернет»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  <w:shd w:val="clear" w:color="auto" w:fill="auto"/>
          <w:lang w:eastAsia="ru-RU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shd w:val="clear" w:color="auto" w:fill="auto"/>
          <w:lang w:val="ru-RU" w:eastAsia="ru-RU"/>
        </w:rPr>
        <w:t xml:space="preserve">6.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val="ru-RU" w:bidi="en-US"/>
        </w:rPr>
        <w:t xml:space="preserve">Настоящее распоряжение вступает в силу со дня его подписания.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val="ru-RU" w:bidi="en-US"/>
        </w:rPr>
        <w:t xml:space="preserve">7. К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auto"/>
          <w:sz w:val="28"/>
          <w:szCs w:val="28"/>
          <w:u w:val="none"/>
          <w:lang w:bidi="ar-SA"/>
        </w:rPr>
        <w:t xml:space="preserve">онтроль за исполнением настоящего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auto"/>
          <w:sz w:val="28"/>
          <w:szCs w:val="28"/>
          <w:u w:val="none"/>
          <w:lang w:val="ru-RU" w:bidi="ar-SA"/>
        </w:rPr>
        <w:t xml:space="preserve">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auto"/>
          <w:sz w:val="28"/>
          <w:szCs w:val="28"/>
          <w:u w:val="none"/>
          <w:lang w:val="ru-RU" w:bidi="en-US"/>
        </w:rPr>
        <w:t xml:space="preserve">распоряжения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auto"/>
          <w:sz w:val="28"/>
          <w:szCs w:val="28"/>
          <w:u w:val="none"/>
          <w:lang w:val="ru-RU" w:bidi="ar-SA"/>
        </w:rPr>
        <w:t xml:space="preserve">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auto"/>
          <w:sz w:val="28"/>
          <w:szCs w:val="28"/>
          <w:u w:val="none"/>
          <w:lang w:bidi="ar-SA"/>
        </w:rPr>
        <w:t xml:space="preserve">оставляю за собой.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54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both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both"/>
        <w:spacing w:line="240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Начальник департамента</w:t>
        <w:tab/>
        <w:t xml:space="preserve"> </w:t>
        <w:tab/>
        <w:tab/>
        <w:t xml:space="preserve">                                     Ю.Е.Гетманенко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</w:rPr>
        <w:br w:type="page" w:clear="all"/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both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УТВЕРЖДЕН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726" w:right="0" w:firstLine="0"/>
        <w:jc w:val="left"/>
        <w:spacing w:before="0" w:after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распоряжени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Департамента ЗАГС Томской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23.04.2026 № 23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ПОЛОЖЕНИЕ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 подготовке и размещении информационных материалов на официальном сайте Департамента ЗАГС Томской области в информационно-телекоммуникационной сети «Интернет»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Настоящее Положение о подготовке и размещении информ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ационных материалов на официальном сайте Департамента ЗАГС Томской области в информационно-телекоммуникационной сети «Интернет» (далее - Положение) определяет основные принципы организации работы официального сайта Департамента ЗАГС Томской области в инфор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мационно-коммуникационной сети «Интернет» (далее - сайт), устанавливает структуру, состав информации, размещаемой на сайте, процедуру подготовки, предоставления и размещения информации о деятельности Департамента ЗАГС Томской области (далее - Департамент).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Официальный сайт Департамента входит в состав официального ин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тернет-портала Администрации Томской области, находится по адресу: 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zags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tomsk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gov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848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и является официальным источником информации о деятельности Департамента, в том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числе подлежащей размещению в сети Интернет в соответствии с действующим законодательством.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 Сайт строится на принципах: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открытости и доступности информации о деятельности Департамента;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полноты, достоверности, своевременности представления и общедоступности официальной информации (за исключением информации, доступ к которой ограничен законодательством);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использования современных информационно-технологических методов и решений;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обеспечения сохранности и безопасности официальной информации, отчётных и административных данных.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 Информация на сайте размещается в структурированном виде в соответствии с Перечнем информации, размещаемой на официальном сайте Департамента, согласно приложению к настоящему Положению.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 Информация, размещаемая на сайте, должна соответствовать требованиям к технологическим, программным и лингвистическим средствам обеспече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ния пользования официальным интернет-порталом Администрации Томской области, утвержденным приложением № 2 к постановлению Администрации Томской области от 08.09.2010 № 173а «Об обеспечении доступа к информации о деятельности Администрации Томской области».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6. На официальном сайте Департамента не допускается размещение сведений, отнесенных в установленном федеральным законодательством порядке к сведениям, составляющим государственную или иную охраняемую законом тайну.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7.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Заместитель начальника Департамента - председатель комитета правового и кадрового обеспечения (далее - заместитель начальника Департамента) осуществляет: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общее руководство по ведению официального сайта;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рассмотрение и согласование информации, предоставляемой структурными подразделениями Департамента;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решение вопроса об актуальности информации, очередности ее размещения на сайте и периода времени, в течение которого она должна находиться на сайте;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 координацию и общий контроль работы структурных подразделений Департамента по предоставлению информации для размещения на сайте.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8. Заместитель начальника Департамента вправе: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вернуть подготовленные информационные материалы на доработку в представившее их структурное подразделение Департамента;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редактировать представленные для размещения материалы, в том числе, содержащие грамматические, орфографически и пунктуационные ошибки;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самостоятельно подбирать материалы для размещения на сайте.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9. Лицо, ответственное за 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азмещение информации на официальном сайте Департамента (далее - ответственное лицо)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обязан: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выверять и при необходимости уточнять содержание полученной информации в структурном подразделении Департамента, предоставившем информационный материал;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 сообщать заместителю начальника Департамента об информации, предоставленной с нарушением настоящего Положения;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 осуществлять мониторинг актуальности информации на сайте;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подготавливать ответы на Интернет-обращения пользователей сайта;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5) актуализировать, в том числе осуществлять обновление и удаления информации, размещенной в соответствующих тематических разделах сайта, по согласованию с заместителем начальника Департамента.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10. Руководители (ответственные лица) структурных подразделений Департамента обеспечивают достоверную и своевременную (актуальную) подготовку материалов, подлежащих опубликованию на официальном сайте Департамента, в соответствии с тр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ебованиями к содержанию, форме и срокам предоставления информации, установленными настоящим Положением.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color w:val="000000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11. Информационные материалы, предназначенные для размещения на сайте, должны содержать: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color w:val="000000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1) название (заголовок) информационного материала;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основной текст информационного материала;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дополнительные материалы в графическом, текстовом или мультимедийном формате;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eastAsia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фотографии</w:t>
      </w:r>
      <w:bookmarkStart w:id="0" w:name="_GoBack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  <w:t xml:space="preserve"> (при необходимости);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  <w:highlight w:val="none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5) согласие на обработку персональных данных физического лица (при необходимости);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b w:val="0"/>
          <w:bCs w:val="0"/>
          <w:sz w:val="28"/>
          <w:szCs w:val="28"/>
        </w:rPr>
        <w:outlineLvl w:val="0"/>
      </w:pP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t xml:space="preserve">6) с</w:t>
      </w:r>
      <w:r>
        <w:rPr>
          <w:rFonts w:ascii="PT Astra Serif" w:hAnsi="PT Astra Serif" w:cs="PT Astra Serif"/>
          <w:b w:val="0"/>
          <w:bCs w:val="0"/>
          <w:sz w:val="28"/>
          <w:szCs w:val="28"/>
          <w:lang w:eastAsia="ru-RU"/>
        </w:rPr>
        <w:t xml:space="preserve">огласие на использование и размещение персональных данных</w:t>
      </w:r>
      <w:r>
        <w:rPr>
          <w:rFonts w:ascii="PT Astra Serif" w:hAnsi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b w:val="0"/>
          <w:bCs w:val="0"/>
          <w:sz w:val="28"/>
          <w:szCs w:val="28"/>
          <w:lang w:eastAsia="ru-RU"/>
        </w:rPr>
        <w:t xml:space="preserve">в общедоступных источниках персональных данных</w:t>
      </w:r>
      <w:r>
        <w:rPr>
          <w:rFonts w:ascii="PT Astra Serif" w:hAnsi="PT Astra Serif" w:cs="PT Astra Serif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12. Информационные текстовые материалы должны быть предоставлены в электронном виде, допускающем их корректировку.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13. Структурные подразделения Департамента передают информационные материалы, предназначенные для размещения на сайте, с сопроводительным письмом в электронном виде ответственному лицу.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14. В случае изменения (дополнения) информации руководители структурных подразделений Департамента немедленно сообщают об этом от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ветственному лицу, а в сопроводительное письмо включаются данные и точное описание информации, позволяющие однозначно идентифицировать о какой информации идет речь, описание требуемых изменений или новая информация, подлежащая публикации взамен изменяемой.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15. Руководители (ответственные лица) структурных подразделений Департамента обязаны предоставить информационный материал не позднее одного рабочего дня после проведения мероприятия.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16. Ответственное лицо размещает информацию на сайте не позднее следующего рабочего дня со дня получения информационных материалов, подлежащих опубликованию на сайте, или в иные сроки, согласованные с заместителем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начальника Департамента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17. Ответственность за полноту и достоверность информационных материалов и за отсутствие в них инфо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рмации, составляющей государственную или иную охраняемую законодательством Российской Федерации тайну, сведений конфиденциального характера возлагается на руководителя структурного подразделения Департамента, передающего информацию для размещения на сайте.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18. Организация работы по редактированию информации о деятельности Департамента осуществляется ответственным лицом совместно со специалистами Департамента по вопросам их ведения.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19. Руководители структурных (ответственные лица) подразделений Департамента обязаны оперативно информировать ответственное лицо о неточностях или недостоверности информации, размещенной на официальном сайте Департамента.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numPr>
          <w:ilvl w:val="0"/>
          <w:numId w:val="0"/>
        </w:numPr>
        <w:ind w:left="0"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20. Сведения о текущих событиях Департамента предоставляются в режиме оперативного информирования и размещаются в разделе «Новости» официального сайта Департамента.</w:t>
      </w:r>
      <w:r>
        <w:rPr>
          <w:rFonts w:ascii="PT Astra Serif" w:hAnsi="PT Astra Serif" w:eastAsia="PT Astra Serif" w:cs="PT Astra Serif"/>
        </w:rPr>
        <w:br w:type="page" w:clear="all"/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46"/>
        <w:ind w:left="5669" w:right="0" w:firstLine="0"/>
        <w:jc w:val="left"/>
        <w:spacing w:before="0" w:after="0"/>
        <w:widowControl w:val="off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 Положению о подготовке и размещении информационных материалов на официальном сайте Департамента записи актов гражданского состояния Томской области в информационно-телекоммуникационной сети «Интернет»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46"/>
        <w:ind w:left="5669" w:right="0" w:firstLine="0"/>
        <w:jc w:val="left"/>
        <w:spacing w:before="0" w:after="0"/>
        <w:widowControl w:val="off"/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Cs w:val="24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Cs w:val="24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информации, размещаемой на официальном сайте Департамента записи актов гражданского состояния в информационно-телекоммуникационной сети «Интернет» (далее – сайт)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Cs w:val="24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tbl>
      <w:tblPr>
        <w:tblW w:w="5078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14"/>
        <w:gridCol w:w="1530"/>
        <w:gridCol w:w="1578"/>
        <w:gridCol w:w="64"/>
        <w:gridCol w:w="1530"/>
        <w:gridCol w:w="60"/>
        <w:gridCol w:w="1410"/>
        <w:gridCol w:w="1578"/>
        <w:gridCol w:w="16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pStyle w:val="846"/>
              <w:ind w:left="0" w:firstLine="0"/>
              <w:jc w:val="center"/>
              <w:spacing w:before="0" w:after="0"/>
              <w:widowControl w:val="off"/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 w:cs="PT Astra Serif"/>
                <w:sz w:val="20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Сведения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Наименование подраздела сайта (при наличии)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Наименование вкладки (при наличии)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78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Срок размещения информации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Ответственное структурное подразделение Департамента ЗАГС Томской области за предоставление информации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Главная страница сайта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Департаменте ЗАГС Томской области (далее - Департамент): почтовый адрес, адрес электронной почты, номера телефонов, режим работы, ссылки на социальные сети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«Структура»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Сведения о руководителях Департамента: фамилия, имя, отчество, контактный телефон, адрес электронной почты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Руководство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/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Сведения о структурных подразделениях Департамента: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наименование структурных подразделений;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фамилии, имена, отчества, должности, телефоны, почтовые адреса и адреса электронной почты сотрудников структурных подразделений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Структурные подразделения Департамента и территориальные отделы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Структурные подразделения </w:t>
            </w:r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Общая информация о приоритетном направлении деятельности и полномочиях  Департамента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постановление Губернатора Томской области № 133 от 22.10.2012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положение об Отделе регистрации заключения брака - Дворце бракосочетаний города Томска;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положения о территориальном отделе ЗАГС;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</w:p>
          <w:p>
            <w:p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- Закон Томской области от 28.12.2021 № 129-ОЗ</w:t>
            </w:r>
            <w:r>
              <w:rPr>
                <w:rFonts w:ascii="PT Astra Serif" w:hAnsi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Полномочия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Документы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4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десяти рабочих дней со дня внесения изменений в Положение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Сведения об истории создания органов ЗАГС с основания и до наших дней, о формировании органов ЗАГС в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История создания органов ЗАГС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об Общественном совете при Департамента (далее - общественный совет), в том числе повестки дня предстоящих заседаний и протоколы заседаний общественного совета, а также файлы: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положение об общественном совете;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об утверждении персонального состава общественного совета;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о формировании общественного совета при Департаменте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Совещательные органы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Общественный совет при Департаменте ЗАГС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2.6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Схематичное изображение организационной структуры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Структура Департамента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</w:tcBorders>
            <w:tcW w:w="9363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«Прием граждан»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3.1.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Сведения об организации приемов, мест и графиков их проведения: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наименование структурных подразделений;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адреса, телефоны, адреса электронной почты, режим работы структурных подразделений Департамента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Организация личных приемов и место их проведения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Общая информация по организации приема граждан и подачи обращений, законодательство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Общая информация, 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t xml:space="preserve">ормативные документы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Электронная анкета для направления обращения в форме электронного документа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Подать обращение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3.4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Поле для ввода кода обращения для просмотра состояния обращения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Ход рассмотрения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3.5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Информация о графике личного приема граждан руководством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График приема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Форма для онлайн-записи на личный прием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Онлайн-запись на личный прием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Аналитический обзор обращений граждан, поступивших в Департамент ЗАГС Томской области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Обзор обращений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3.8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Опрос с целью оценки качества ответа на обращение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Онлайн-оценка качества ответа на обращение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3.9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Ссылка на официальный сайт Минюста России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r/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Прием граждан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Официальный сайт Минюста России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highlight w:val="none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highlight w:val="non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«Документы»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Нормативные правовые акты, принятые Департаментом, включ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 Департамента в случаях, установленных законодательством Российской Федерации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Нормативные правовые акты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58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widowControl w:val="off"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sz w:val="20"/>
                <w:szCs w:val="20"/>
                <w:u w:val="none"/>
              </w:rPr>
              <w:t xml:space="preserve">В течение 10 рабочих дней со дня подписания нормативного правового акта, вступления судебного решения в законную силу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4.2.1 Государственная программа «Повышение эффективности регионального и муниципального управления в Томской области» (далее – ГП) (текст в актуальной редакции)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Государствен-ная программа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бухгалтерии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4.2.2 Годовые отчеты о реализации ГП за последние шесть лет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реализации ГП по итогам года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4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со дня представления отчета начальником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Тексты проектов законодательных и иных нормативных правовых акто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в, регулирующих государственную регистрацию актов гражданского состояния и внесенных в Государственную Думу Федерального Собрания России, Законодательную Думу Томской области в порядке реализации права законодательной инициативы Губернатора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Проекты нормативных правовых актов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Архив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со дня внесения, 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Административный регламе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нт предоставления государственной услуги по проставлению апостиля, административный регламент предоставления государственной услуги, административный регламент предоставления государственной услуги по истребованию личных документов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Административ-ные регламенты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4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со дня их утверждения либо внесения в них изменений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Порядок судебного оспаривания решений, действий (бездействия), оспаривания нормативных правовых актов, досудебный порядок обжалования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Прядок обжалования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4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Правовые акты, регулирующие работу с персональными данными в Департаменте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Документы, определяющие политику в отношении обработки персональных данных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Документы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4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4.7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Файлы: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основные положения учетной политики Департамента;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памятка гражданам о действиях при установлении террористической опасности;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план мероприятий («дорожная карта») по реализации принципов открытости в Департаменте;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приказ об утверждении порядка предоставления информации о деятельности Департамента;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распоряжение об утверждении Положения об учетной политике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Иные документы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Документы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Департамента,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бухгалтерии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4.8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Утвержденный План мероприятий («дорожная карта») по реализации принципов открытости в Департаменте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План мероприятий по реализации принципов открытости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4.9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Тексты судебных постановлений по делам о признании недействующими нормативных правовых актов Департамента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Судебные постановления о признании недействующими нормативных правовых актов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со дня их вступления в законную силу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4.10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План законотворческой деятельности Администрации Томской области и иных исполнительных органов государственной власти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Проекты законов и иных НПА, внесенных в ГДФС РФ, Законодательную Думу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«Деятельность»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5.1.1 Общая информация об услугах органов ЗАГС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Услуги ЗАГС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5.1.2 Сведения о предоставляемых государственных услугах, в том числе: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краткое описание услуги;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административные регламенты по предоставлению государственных услуг;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бланки заявлений, правила и образцы их заполнения;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бланки квитанций об оплате государственной пошлины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рождения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заключения брака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расторжения брака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усыновления (удочерения)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установления отцовства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перемены имени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смерти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Выдача повторных свидетельств, справок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Внесение исправлений и изменений в записи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Восстановле-ние и аннулирование записей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Проставление апостиля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Исполнение международных обязательств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1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Включение в ЕГР ЗАГС сведений о документе, выданном компетентным органом иностранного государства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Общая информация об оказываемых в МФЦ услугах по регистрации актов гражданского состояния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Предоставление услуг в МФЦ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Режим приема граждан в отделах МФЦ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Паспорт доступности объекта социальной инфраструктуры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Предоставление услуг маломобильным группам населения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Документы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материально-технического обеспечения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Общая информация о порядке уплаты государственной пошлины, в том числе размеры государственных пошлин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Порядок уплаты государственной пошлины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Ответы на часто задаваемые вопросы, касающиеся предоставления государственных услуг по регистрации актов гражданского состояния и совершению иных юридически значимых действий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Часто задаваемые вопросы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Режим работы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рождения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заключения брака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расторжения брака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усыновления (удочерения)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установления отцовства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перемены имени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Регистрация смерти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Легализация документов, проставление апостиля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Внесение исправлений и изменений в записи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Восстановление и аннулирование записей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Исполнение международных обязательств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Текст публичной декларации целей и задач Департамента 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Публичная декларация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 даты утверждения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5.7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Перспективные планы мероприятий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Планы работ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План работы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 даты утверждения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5.8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проводимых мероприятиях с участием руководителей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Деятельность руководителей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новости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  <w:t xml:space="preserve">5.9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проведенных мониторингах качества оказываемых услуг по государственной регистрации актов гражданского состояния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и доклады о деятельности, результаты проверок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Результаты проверок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 момента подписания/ утверждения/ подготовки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по вопросам архивного фонда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b/>
                <w:bCs/>
                <w:color w:val="ff0000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bCs/>
                <w:color w:val="ff0000"/>
                <w:sz w:val="28"/>
                <w:szCs w:val="28"/>
              </w:rPr>
              <w:t xml:space="preserve">МТО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b/>
                <w:bCs/>
                <w:color w:val="ff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Информационно-аналитические материалы об основных итогах работы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деятельности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Информация, содержащая сведения о результатах проверок, проведенных в Департаменте по мере проведения проверок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об устранении нарушений, выявленных по результатам проверок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Результаты проведения специальной оценки условий труда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Результаты проведения специальной оценки труда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расходовании бюджетных ассигнований на информационное обеспечение деятельности Департамента и поддержку средств массовой информации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расходовании бюджетных ассигнований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бухгалтерии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5.10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об исполнении указов Президента Российской Федерации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Исполнение «майских указов» Президента РФ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82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пяти рабочих дней с момента подписания/ утверждения/ подготовки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по вопросам архивного фонда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Поручения, не содержащие конфиденциальной информации, по которым высшее должностное лицо региона является ответственным исполнителем или соисполнителем поручений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Исполнение поручений Президента Российской Федерации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В течение пяти рабочих дней с момента подписания/ утверждения/ подготовки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Файлы: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доклады об антимонопольном комплаенсе;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карты (паспорта) комплаенс-рисков Департамента;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ключевые показатели и оценки эффективности функционирования антимонопольного комплаенса в Департаменте;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распоряжение Департамента от 15.03.2019 № 27 «Об организации системы внутреннего обеспечения соответствия требованиям антимонопольного законодательства»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Антимонопольный комплаенс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  <w:t xml:space="preserve">Документы 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5.13.1 Общая информация о государственных закупках, в том числе отчеты об осуществляемых Департаментом закупках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Государственные закупки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материально-технического обеспечения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5.13.2 Информация о контрольных органах в сфере закупок: наименование, контактная информация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Контрольный орган в сфере закупок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5.13.3 Информация о порядке направления жалоб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Порядок направления жалоб в сфере государственных закупок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5.14.1 Общий порядок поступления на государственную гражданскую службу, в том числе контактные данные для получения информации по вопросам замещения вакантных должностей в Департаменте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Кадровая политика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numPr>
                <w:ilvl w:val="0"/>
                <w:numId w:val="0"/>
              </w:numPr>
              <w:ind w:left="0" w:firstLine="0"/>
              <w:jc w:val="left"/>
              <w:spacing w:before="0" w:beforeAutospacing="0" w:after="0" w:afterAutospacing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5.14.2 Общая информация о государственной гражданской службе, ее принципах, в том числе: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59"/>
              <w:jc w:val="left"/>
              <w:spacing w:before="0" w:beforeAutospacing="0" w:after="0" w:afterAutospacing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должности государственной гражданской службы;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59"/>
              <w:jc w:val="left"/>
              <w:spacing w:before="0" w:beforeAutospacing="0" w:after="0" w:afterAutospacing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информация о порядке проведения аттестации;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59"/>
              <w:jc w:val="left"/>
              <w:spacing w:before="0" w:beforeAutospacing="0" w:after="0" w:afterAutospacing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информация о деятельности аттестационной комиссии;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59"/>
              <w:jc w:val="left"/>
              <w:spacing w:before="0" w:beforeAutospacing="0" w:after="0" w:afterAutospacing="0"/>
              <w:widowControl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 информация о конкурсе на звание «Лучший государственный гражданский служащий Томской области»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Государственная гражданская служба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5.14.3 Нормативные правовые акты Российской Федерации и Томской области, методические материалы и справочная информация по вопросам, связанным с поступлением на государственную гражданскую службу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Поступление на службу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5.14.4 Информация о проведении конкурсов на замещение вакантных должностей и включение в кадровые резерв</w:t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Конкурсы на замещение вакантных должностей и включение в кадровый резерв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5.14.5 Информация об итогах конкурсов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Результаты конкурсов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5.14.6 Выдержки из нормативных правовых актов, регулирующих порядок обжалования результатов конкурса на замещение вакантных должностей и включение в кадровый резерв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Порядок обжалования результатов конкурса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5.14.7 Общая информация о кадровом резерве, а также реестр лиц, включенных в кадровый резерв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Кадровый резерв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5.14.8 Законы и иные правовые акты Российской Федерации и Томской области, регулирующие вопросы прохождения государственной гражданской службы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Нормативные документы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5.14.9 Утвержденный порядок работы конкурсной комиссии Департамента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Конкурсная комиссия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59"/>
              <w:jc w:val="left"/>
              <w:spacing w:before="0" w:after="0"/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 w:eastAsia="ru-RU" w:bidi="ar-SA"/>
              </w:rPr>
              <w:t xml:space="preserve">5.14.10 Сведения о составе аттестационной комиссии Департамента, а также утвержденный Порядок работы аттестационной комиссии Департамента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Аттестационная комиссия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Отельные положения по вопросам оказания бесплатной юридической помощи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Бесплатная юридическая помощь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5.16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Партнеры 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партнеры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«Пресс-центр»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мероприятиях, проводимых Департаментом либо с участием Департамента, руководства Департамента, информация, связанная с государственной регистрацией актов гражданского состояния, иная информация, связанная с деятельностью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Новости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новости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трех рабочих дней после окончания мероприятия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мероприятиях, проводимых Департаментом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Календарь мероприятий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Не позднее одного дня перед началом мероприятия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6.3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Сведения о публикациях в СМИ информации о проводимых Департаментом, структурными подразделениями Департамента мероприятий, а также информации, связанной с государственной регистрацией актов гражданского состояния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ЗАГС и СМИ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новости</w:t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6.4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Об использовании информации, размещенной на официальном интернет-сайте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 сайте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6.5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лице, ответственном за работу СМИ Департамента (должность, фамилия, имя, отчество, контактный телефон, адрес электронной почты)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Контакты для СМИ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7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«Контакты»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7.1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Контактные телефоны должностных лиц Департамента (фамилии, имена, отчества, номера телефонов, адреса электронной почты)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8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Раздел «Электронные услуги»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8.2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предоставлении услуг через Единый портал государственных и муниципальных услуг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Онлайн сервис «Противодействие коррупции»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Форма для заполнения гражданами при обращении по фактам коррупционных проявлений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Сообщить о коррупции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правового и кадрового обеспечения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9.2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Список федеральных законов, указов Президента Российской Федерации, постановлений Правительства Российской Федерации, иных нормативных правовых актов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57" w:right="113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Нормативные правовые и иные акты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57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месяца со дня внесения изменений в соответствующие нормативные правовые акты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9.3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Проекты приказов, разрабатываемых Департаментом, с указанием наименования соответствующего нормативного правового акта, сроков начала и окончания подачи заключений, контактная информация для подачи заключений;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результатах независимой антикоррупционной экспертизы;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Порядок работы в области независимой антикоррупционной экспертизы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Антикорруп-ционная экспертиза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 течение двух рабочих дней после визирования проекта нормативного правового акта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9.4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Методические рекомендации, письма, памятки с разъяснениями законодательства федеральных органов исполнительной власти и Администрации Томской области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Методические материалы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9.5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Форма справки о доходах, расходах, об имуществе и обязательствах имущественного характера;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Бланки, заполняемые государственными служащими, гражданами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Формы документов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6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Состав комиссии;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Положение о комиссии Департамента;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План работы;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Материалы заседаний;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Информационные материалы;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Формы обращений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Комиссия по соблюдению требований к служебному поведению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7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Ответы на часто задаваемые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вопросы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Вопросы и ответы по противодействию коррупции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8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Профилактика коррупции в областных государственных учреждениях (предприятиях)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vMerge w:val="restart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9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Информация о принимаемых мерах по противодействию коррупции в Департаменте;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результатах деятельности по проведению антикоррупционной экспертизы;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 выполнении Плана по противодействию коррупции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  <w:outlineLvl w:val="0"/>
            </w:pP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  <w:r>
              <w:rPr>
                <w:rFonts w:ascii="PT Astra Serif" w:hAnsi="PT Astra Serif" w:eastAsia="Times New Roman" w:cs="PT Astra Serif"/>
                <w:sz w:val="20"/>
                <w:szCs w:val="20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right="-108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Доклады, отчеты, статистическая информация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Поддерживается в актуальном состоянии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vMerge w:val="continue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10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3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Онлайн-сервис «Исполнение бюджета»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10.1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Отчеты об исполнении бюджета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57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Не позднее первого апреля года, следующего за отчетным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бухгалтерии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</w:tbl>
    <w:tbl>
      <w:tblPr>
        <w:tblW w:w="5101" w:type="pct"/>
        <w:tblInd w:w="-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14"/>
        <w:gridCol w:w="3074"/>
        <w:gridCol w:w="1530"/>
        <w:gridCol w:w="1470"/>
        <w:gridCol w:w="1578"/>
        <w:gridCol w:w="1757"/>
      </w:tblGrid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09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Онлайн-сервис «Пространственные данные»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1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center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11.1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074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Пространственные данные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70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-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57" w:righ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Не позднее первого апреля года, следующего за отчетным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widowControl w:val="off"/>
              <w:rPr>
                <w:rFonts w:ascii="PT Astra Serif" w:hAnsi="PT Astra Serif" w:cs="PT Astra Serif"/>
                <w:sz w:val="20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val="ru-RU" w:eastAsia="ru-RU" w:bidi="ar-SA"/>
              </w:rPr>
              <w:t xml:space="preserve">Комитет бухгалтерии Департамента</w:t>
            </w:r>
            <w:r>
              <w:rPr>
                <w:rFonts w:ascii="PT Astra Serif" w:hAnsi="PT Astra Serif" w:cs="PT Astra Serif"/>
                <w:sz w:val="20"/>
              </w:rPr>
            </w:r>
            <w:r>
              <w:rPr>
                <w:rFonts w:ascii="PT Astra Serif" w:hAnsi="PT Astra Serif" w:cs="PT Astra Serif"/>
                <w:sz w:val="20"/>
              </w:rPr>
            </w:r>
          </w:p>
        </w:tc>
      </w:tr>
    </w:tbl>
    <w:p>
      <w:pPr>
        <w:pStyle w:val="846"/>
        <w:numPr>
          <w:ilvl w:val="0"/>
          <w:numId w:val="0"/>
        </w:numPr>
        <w:ind w:left="0" w:firstLine="0"/>
        <w:jc w:val="center"/>
        <w:widowControl w:val="off"/>
        <w:rPr>
          <w:rFonts w:ascii="PT Astra Serif" w:hAnsi="PT Astra Serif" w:cs="PT Astra Serif"/>
          <w:szCs w:val="24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739" w:right="850" w:bottom="1134" w:left="1134" w:header="113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Microsoft YaHei">
    <w:panose1 w:val="020B0503020203020204"/>
  </w:font>
  <w:font w:name="Wingdings">
    <w:panose1 w:val="05010000000000000000"/>
  </w:font>
  <w:font w:name="Liberation Sans">
    <w:panose1 w:val="020B0604020202020204"/>
  </w:font>
  <w:font w:name="PT Astra Serif">
    <w:panose1 w:val="020A0603040505020204"/>
  </w:font>
  <w:font w:name="NSimSun">
    <w:panose1 w:val="02000506000000020000"/>
  </w:font>
  <w:font w:name="Arial">
    <w:panose1 w:val="020B060402020202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0"/>
        <w:szCs w:val="20"/>
      </w:rPr>
      <w:fldChar w:fldCharType="begin"/>
    </w:r>
    <w:r>
      <w:rPr>
        <w:rFonts w:ascii="PT Astra Serif" w:hAnsi="PT Astra Serif"/>
        <w:sz w:val="20"/>
        <w:szCs w:val="20"/>
      </w:rPr>
      <w:instrText xml:space="preserve"> PAGE </w:instrText>
    </w:r>
    <w:r>
      <w:rPr>
        <w:rFonts w:ascii="PT Astra Serif" w:hAnsi="PT Astra Serif"/>
        <w:sz w:val="20"/>
        <w:szCs w:val="20"/>
      </w:rPr>
      <w:fldChar w:fldCharType="separate"/>
    </w:r>
    <w:r>
      <w:rPr>
        <w:rFonts w:ascii="PT Astra Serif" w:hAnsi="PT Astra Serif"/>
        <w:sz w:val="20"/>
        <w:szCs w:val="20"/>
      </w:rPr>
      <w:t xml:space="preserve">17</w:t>
    </w:r>
    <w:r>
      <w:rPr>
        <w:rFonts w:ascii="PT Astra Serif" w:hAnsi="PT Astra Serif"/>
        <w:sz w:val="20"/>
        <w:szCs w:val="20"/>
      </w:rPr>
      <w:fldChar w:fldCharType="end"/>
    </w:r>
    <w:r>
      <w:rPr>
        <w:rFonts w:ascii="PT Astra Serif" w:hAnsi="PT Astra Serif"/>
        <w:sz w:val="28"/>
        <w:szCs w:val="28"/>
      </w:rPr>
    </w:r>
    <w:r>
      <w:rPr>
        <w:rFonts w:ascii="PT Astra Serif" w:hAnsi="PT Astra Serif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link w:val="84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4">
    <w:name w:val="Heading 2"/>
    <w:basedOn w:val="846"/>
    <w:next w:val="846"/>
    <w:link w:val="67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5">
    <w:name w:val="Heading 2 Char"/>
    <w:link w:val="674"/>
    <w:uiPriority w:val="9"/>
    <w:rPr>
      <w:rFonts w:ascii="Liberation Sans" w:hAnsi="Liberation Sans" w:eastAsia="Liberation Sans" w:cs="Liberation Sans"/>
      <w:sz w:val="34"/>
    </w:rPr>
  </w:style>
  <w:style w:type="paragraph" w:styleId="676">
    <w:name w:val="Heading 3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7">
    <w:name w:val="Heading 3 Char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8">
    <w:name w:val="Heading 4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4 Char"/>
    <w:link w:val="6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No Spacing"/>
    <w:uiPriority w:val="1"/>
    <w:qFormat/>
    <w:pPr>
      <w:spacing w:before="0" w:after="0" w:line="240" w:lineRule="auto"/>
    </w:pPr>
  </w:style>
  <w:style w:type="paragraph" w:styleId="691">
    <w:name w:val="Title"/>
    <w:basedOn w:val="846"/>
    <w:next w:val="846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link w:val="691"/>
    <w:uiPriority w:val="10"/>
    <w:rPr>
      <w:sz w:val="48"/>
      <w:szCs w:val="48"/>
    </w:rPr>
  </w:style>
  <w:style w:type="paragraph" w:styleId="693">
    <w:name w:val="Subtitle"/>
    <w:basedOn w:val="846"/>
    <w:next w:val="846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link w:val="693"/>
    <w:uiPriority w:val="11"/>
    <w:rPr>
      <w:sz w:val="24"/>
      <w:szCs w:val="24"/>
    </w:rPr>
  </w:style>
  <w:style w:type="paragraph" w:styleId="695">
    <w:name w:val="Quote"/>
    <w:basedOn w:val="846"/>
    <w:next w:val="846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6"/>
    <w:next w:val="846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character" w:styleId="699">
    <w:name w:val="Header Char"/>
    <w:link w:val="856"/>
    <w:uiPriority w:val="99"/>
  </w:style>
  <w:style w:type="paragraph" w:styleId="700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character" w:styleId="702">
    <w:name w:val="Caption Char"/>
    <w:link w:val="852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pPr>
      <w:widowControl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847">
    <w:name w:val="Heading 1"/>
    <w:basedOn w:val="846"/>
    <w:next w:val="846"/>
    <w:qFormat/>
    <w:pPr>
      <w:jc w:val="center"/>
      <w:keepNext/>
      <w:outlineLvl w:val="0"/>
    </w:pPr>
    <w:rPr>
      <w:sz w:val="28"/>
    </w:rPr>
  </w:style>
  <w:style w:type="character" w:styleId="848">
    <w:name w:val="Hyperlink"/>
    <w:rPr>
      <w:color w:val="0000ff"/>
      <w:u w:val="single"/>
    </w:rPr>
  </w:style>
  <w:style w:type="paragraph" w:styleId="849">
    <w:name w:val="Заголовок"/>
    <w:basedOn w:val="846"/>
    <w:next w:val="850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50">
    <w:name w:val="Body Text"/>
    <w:basedOn w:val="846"/>
    <w:pPr>
      <w:spacing w:before="0" w:after="140" w:line="276" w:lineRule="auto"/>
    </w:pPr>
  </w:style>
  <w:style w:type="paragraph" w:styleId="851">
    <w:name w:val="List"/>
    <w:basedOn w:val="850"/>
    <w:rPr>
      <w:rFonts w:cs="Arial"/>
    </w:rPr>
  </w:style>
  <w:style w:type="paragraph" w:styleId="852">
    <w:name w:val="Caption"/>
    <w:basedOn w:val="846"/>
    <w:link w:val="702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53">
    <w:name w:val="Указатель"/>
    <w:basedOn w:val="846"/>
    <w:qFormat/>
    <w:pPr>
      <w:suppressLineNumbers/>
    </w:pPr>
    <w:rPr>
      <w:rFonts w:cs="Arial"/>
    </w:rPr>
  </w:style>
  <w:style w:type="paragraph" w:styleId="854">
    <w:name w:val="List Paragraph"/>
    <w:basedOn w:val="846"/>
    <w:qFormat/>
    <w:pPr>
      <w:contextualSpacing/>
      <w:ind w:left="720"/>
      <w:spacing w:before="0" w:after="0"/>
    </w:pPr>
  </w:style>
  <w:style w:type="paragraph" w:styleId="855">
    <w:name w:val="Колонтитулы"/>
    <w:basedOn w:val="846"/>
    <w:qFormat/>
    <w:pPr>
      <w:tabs>
        <w:tab w:val="clear" w:pos="709" w:leader="none"/>
        <w:tab w:val="center" w:pos="4961" w:leader="none"/>
        <w:tab w:val="right" w:pos="9922" w:leader="none"/>
      </w:tabs>
      <w:suppressLineNumbers/>
    </w:pPr>
  </w:style>
  <w:style w:type="paragraph" w:styleId="856">
    <w:name w:val="Header"/>
    <w:basedOn w:val="855"/>
    <w:pPr>
      <w:suppressLineNumbers/>
    </w:pPr>
  </w:style>
  <w:style w:type="paragraph" w:styleId="857">
    <w:name w:val="Содержимое таблицы"/>
    <w:basedOn w:val="846"/>
    <w:qFormat/>
    <w:pPr>
      <w:widowControl w:val="off"/>
      <w:suppressLineNumbers/>
    </w:pPr>
  </w:style>
  <w:style w:type="paragraph" w:styleId="858">
    <w:name w:val="Содержимое таблицы (user)"/>
    <w:basedOn w:val="846"/>
    <w:qFormat/>
    <w:pPr>
      <w:widowControl w:val="off"/>
      <w:suppressLineNumbers/>
    </w:pPr>
  </w:style>
  <w:style w:type="paragraph" w:styleId="859">
    <w:name w:val="Normal (Web)"/>
    <w:basedOn w:val="846"/>
    <w:qFormat/>
    <w:pPr>
      <w:spacing w:beforeAutospacing="1" w:afterAutospacing="1"/>
    </w:pPr>
    <w:rPr>
      <w:szCs w:val="24"/>
    </w:rPr>
  </w:style>
  <w:style w:type="character" w:styleId="860" w:default="1">
    <w:name w:val="Default Paragraph Font"/>
    <w:uiPriority w:val="1"/>
    <w:semiHidden/>
    <w:unhideWhenUsed/>
  </w:style>
  <w:style w:type="numbering" w:styleId="861" w:default="1">
    <w:name w:val="No List"/>
    <w:uiPriority w:val="99"/>
    <w:semiHidden/>
    <w:unhideWhenUsed/>
  </w:style>
  <w:style w:type="table" w:styleId="86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eatyumeneva</cp:lastModifiedBy>
  <cp:revision>13</cp:revision>
  <dcterms:created xsi:type="dcterms:W3CDTF">2026-04-30T14:36:06Z</dcterms:created>
  <dcterms:modified xsi:type="dcterms:W3CDTF">2026-08-13T09:37:27Z</dcterms:modified>
</cp:coreProperties>
</file>