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4E1" w:rsidRPr="003967E9" w:rsidRDefault="00D914E1" w:rsidP="00D914E1">
      <w:pPr>
        <w:suppressAutoHyphens/>
        <w:jc w:val="center"/>
        <w:rPr>
          <w:b/>
          <w:sz w:val="28"/>
          <w:szCs w:val="28"/>
          <w:lang w:eastAsia="ar-SA"/>
        </w:rPr>
      </w:pPr>
      <w:r w:rsidRPr="003967E9">
        <w:rPr>
          <w:b/>
          <w:sz w:val="28"/>
          <w:szCs w:val="28"/>
          <w:lang w:eastAsia="ar-SA"/>
        </w:rPr>
        <w:t>План работы</w:t>
      </w:r>
    </w:p>
    <w:p w:rsidR="00D914E1" w:rsidRPr="003967E9" w:rsidRDefault="00D914E1" w:rsidP="00D914E1">
      <w:pPr>
        <w:suppressAutoHyphens/>
        <w:jc w:val="center"/>
        <w:rPr>
          <w:b/>
          <w:sz w:val="28"/>
          <w:szCs w:val="28"/>
          <w:lang w:eastAsia="ar-SA"/>
        </w:rPr>
      </w:pPr>
      <w:r w:rsidRPr="003967E9">
        <w:rPr>
          <w:b/>
          <w:sz w:val="28"/>
          <w:szCs w:val="28"/>
          <w:lang w:eastAsia="ar-SA"/>
        </w:rPr>
        <w:t>Комиссии по соблюдению требований к служебному поведению</w:t>
      </w:r>
    </w:p>
    <w:p w:rsidR="00D914E1" w:rsidRPr="003967E9" w:rsidRDefault="00D914E1" w:rsidP="00D914E1">
      <w:pPr>
        <w:suppressAutoHyphens/>
        <w:jc w:val="center"/>
        <w:rPr>
          <w:b/>
          <w:sz w:val="28"/>
          <w:szCs w:val="28"/>
          <w:lang w:eastAsia="ar-SA"/>
        </w:rPr>
      </w:pPr>
      <w:proofErr w:type="gramStart"/>
      <w:r w:rsidRPr="003967E9">
        <w:rPr>
          <w:b/>
          <w:sz w:val="28"/>
          <w:szCs w:val="28"/>
          <w:lang w:eastAsia="ar-SA"/>
        </w:rPr>
        <w:t>государственных</w:t>
      </w:r>
      <w:proofErr w:type="gramEnd"/>
      <w:r w:rsidRPr="003967E9">
        <w:rPr>
          <w:b/>
          <w:sz w:val="28"/>
          <w:szCs w:val="28"/>
          <w:lang w:eastAsia="ar-SA"/>
        </w:rPr>
        <w:t xml:space="preserve"> гражданских служащих Департамента ЗАГС Томской области и урегулированию конфликта интересов на 1 полугодие 2020 года</w:t>
      </w:r>
    </w:p>
    <w:p w:rsidR="00D914E1" w:rsidRPr="003967E9" w:rsidRDefault="00D914E1" w:rsidP="00D914E1">
      <w:pPr>
        <w:suppressAutoHyphens/>
        <w:jc w:val="center"/>
        <w:rPr>
          <w:b/>
          <w:sz w:val="28"/>
          <w:szCs w:val="28"/>
          <w:lang w:eastAsia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7512"/>
      </w:tblGrid>
      <w:tr w:rsidR="00D914E1" w:rsidRPr="003967E9" w:rsidTr="00E97FF1">
        <w:tc>
          <w:tcPr>
            <w:tcW w:w="2235" w:type="dxa"/>
            <w:shd w:val="clear" w:color="auto" w:fill="auto"/>
          </w:tcPr>
          <w:p w:rsidR="00D914E1" w:rsidRPr="003967E9" w:rsidRDefault="00D914E1" w:rsidP="00E97FF1">
            <w:pPr>
              <w:suppressAutoHyphens/>
              <w:spacing w:line="360" w:lineRule="auto"/>
              <w:jc w:val="center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Дата </w:t>
            </w:r>
            <w:r w:rsidRPr="003967E9">
              <w:rPr>
                <w:szCs w:val="28"/>
                <w:lang w:eastAsia="ar-SA"/>
              </w:rPr>
              <w:t>заседания</w:t>
            </w:r>
          </w:p>
        </w:tc>
        <w:tc>
          <w:tcPr>
            <w:tcW w:w="7512" w:type="dxa"/>
            <w:shd w:val="clear" w:color="auto" w:fill="auto"/>
          </w:tcPr>
          <w:p w:rsidR="00D914E1" w:rsidRPr="003967E9" w:rsidRDefault="00D914E1" w:rsidP="00E97FF1">
            <w:pPr>
              <w:suppressAutoHyphens/>
              <w:spacing w:line="360" w:lineRule="auto"/>
              <w:jc w:val="center"/>
              <w:rPr>
                <w:szCs w:val="28"/>
                <w:lang w:eastAsia="ar-SA"/>
              </w:rPr>
            </w:pPr>
            <w:r w:rsidRPr="003967E9">
              <w:rPr>
                <w:szCs w:val="28"/>
                <w:lang w:eastAsia="ar-SA"/>
              </w:rPr>
              <w:t>Примерный перечень вопросов для рассмотрения на заседании</w:t>
            </w:r>
          </w:p>
        </w:tc>
      </w:tr>
      <w:tr w:rsidR="00D914E1" w:rsidRPr="003967E9" w:rsidTr="00E97FF1">
        <w:tc>
          <w:tcPr>
            <w:tcW w:w="2235" w:type="dxa"/>
            <w:shd w:val="clear" w:color="auto" w:fill="auto"/>
          </w:tcPr>
          <w:p w:rsidR="00D914E1" w:rsidRPr="003967E9" w:rsidRDefault="00D914E1" w:rsidP="00E97FF1">
            <w:pPr>
              <w:suppressAutoHyphens/>
              <w:spacing w:line="360" w:lineRule="auto"/>
              <w:jc w:val="center"/>
              <w:rPr>
                <w:szCs w:val="28"/>
                <w:lang w:eastAsia="ar-SA"/>
              </w:rPr>
            </w:pPr>
          </w:p>
          <w:p w:rsidR="00D914E1" w:rsidRPr="003967E9" w:rsidRDefault="00D914E1" w:rsidP="00E97FF1">
            <w:pPr>
              <w:suppressAutoHyphens/>
              <w:spacing w:line="360" w:lineRule="auto"/>
              <w:jc w:val="center"/>
              <w:rPr>
                <w:szCs w:val="28"/>
                <w:lang w:eastAsia="ar-SA"/>
              </w:rPr>
            </w:pPr>
            <w:r w:rsidRPr="003967E9">
              <w:rPr>
                <w:szCs w:val="28"/>
                <w:lang w:eastAsia="ar-SA"/>
              </w:rPr>
              <w:t>1 квартал 2020 года</w:t>
            </w:r>
          </w:p>
        </w:tc>
        <w:tc>
          <w:tcPr>
            <w:tcW w:w="7512" w:type="dxa"/>
            <w:shd w:val="clear" w:color="auto" w:fill="auto"/>
          </w:tcPr>
          <w:p w:rsidR="00D914E1" w:rsidRDefault="00D914E1" w:rsidP="00E97FF1">
            <w:pPr>
              <w:suppressAutoHyphens/>
              <w:jc w:val="both"/>
              <w:rPr>
                <w:lang w:eastAsia="ar-SA"/>
              </w:rPr>
            </w:pPr>
            <w:r w:rsidRPr="003967E9">
              <w:rPr>
                <w:lang w:eastAsia="ar-SA"/>
              </w:rPr>
              <w:t xml:space="preserve">1. Меры по профилактике коррупционных правонарушений, соблюдению требований к служебному поведению государственных служащих и предотвращению конфликта интересов, принятые Департаментом ЗАГС Томской области в 2019 году. </w:t>
            </w:r>
          </w:p>
          <w:p w:rsidR="00D914E1" w:rsidRDefault="00D914E1" w:rsidP="00E97FF1">
            <w:pPr>
              <w:suppressAutoHyphens/>
              <w:jc w:val="both"/>
              <w:rPr>
                <w:lang w:eastAsia="ar-SA"/>
              </w:rPr>
            </w:pPr>
            <w:r w:rsidRPr="003967E9">
              <w:rPr>
                <w:lang w:eastAsia="ar-SA"/>
              </w:rPr>
              <w:t>2. Мониторинг действующего законодательства Российской Федерации по вопросам противодействия коррупции. Использование механизмов общественного контроля за деятельностью Департамента ЗАГС</w:t>
            </w:r>
            <w:r>
              <w:rPr>
                <w:lang w:eastAsia="ar-SA"/>
              </w:rPr>
              <w:t xml:space="preserve"> Томской области. Мониторинг средств массовой информации</w:t>
            </w:r>
            <w:r w:rsidRPr="003967E9">
              <w:rPr>
                <w:lang w:eastAsia="ar-SA"/>
              </w:rPr>
              <w:t xml:space="preserve">, обращений должностных лиц, организаций, граждан на предмет контроля за совершением гражданскими служащими </w:t>
            </w:r>
            <w:r>
              <w:rPr>
                <w:lang w:eastAsia="ar-SA"/>
              </w:rPr>
              <w:t>Томской области, состоящими в штате Департамента ЗАГС</w:t>
            </w:r>
            <w:r w:rsidRPr="003967E9">
              <w:rPr>
                <w:lang w:eastAsia="ar-SA"/>
              </w:rPr>
              <w:t xml:space="preserve"> коррупционных правонарушений.</w:t>
            </w:r>
          </w:p>
          <w:p w:rsidR="00D914E1" w:rsidRDefault="00D914E1" w:rsidP="00E97FF1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3. </w:t>
            </w:r>
            <w:r w:rsidRPr="001A78B2">
              <w:rPr>
                <w:lang w:eastAsia="ar-SA"/>
              </w:rPr>
              <w:t>Проведение актуализации и анализа сведений, содержащихся в анкетах лиц, представляемых при назначении на должности государственной граж</w:t>
            </w:r>
            <w:r>
              <w:rPr>
                <w:lang w:eastAsia="ar-SA"/>
              </w:rPr>
              <w:t xml:space="preserve">данской службы Томской области </w:t>
            </w:r>
            <w:r w:rsidRPr="001A78B2">
              <w:rPr>
                <w:lang w:eastAsia="ar-SA"/>
              </w:rPr>
              <w:t>об их родственниках и свойственниках в целях выявления возможного конфликта интересов.</w:t>
            </w:r>
          </w:p>
          <w:p w:rsidR="00D914E1" w:rsidRPr="003967E9" w:rsidRDefault="00D914E1" w:rsidP="00E97FF1">
            <w:pPr>
              <w:suppressAutoHyphens/>
              <w:jc w:val="both"/>
              <w:rPr>
                <w:szCs w:val="28"/>
                <w:lang w:eastAsia="ar-SA"/>
              </w:rPr>
            </w:pPr>
            <w:r>
              <w:rPr>
                <w:lang w:eastAsia="ar-SA"/>
              </w:rPr>
              <w:t xml:space="preserve">4. </w:t>
            </w:r>
            <w:r w:rsidRPr="001A78B2">
              <w:rPr>
                <w:lang w:eastAsia="ar-SA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  <w:r>
              <w:rPr>
                <w:lang w:eastAsia="ar-SA"/>
              </w:rPr>
              <w:t>.</w:t>
            </w:r>
          </w:p>
        </w:tc>
      </w:tr>
      <w:tr w:rsidR="00D914E1" w:rsidRPr="003967E9" w:rsidTr="00E97FF1">
        <w:tc>
          <w:tcPr>
            <w:tcW w:w="2235" w:type="dxa"/>
            <w:shd w:val="clear" w:color="auto" w:fill="auto"/>
          </w:tcPr>
          <w:p w:rsidR="00D914E1" w:rsidRPr="003967E9" w:rsidRDefault="00D914E1" w:rsidP="00E97FF1">
            <w:pPr>
              <w:suppressAutoHyphens/>
              <w:spacing w:line="360" w:lineRule="auto"/>
              <w:jc w:val="center"/>
              <w:rPr>
                <w:szCs w:val="28"/>
                <w:lang w:eastAsia="ar-SA"/>
              </w:rPr>
            </w:pPr>
          </w:p>
          <w:p w:rsidR="00D914E1" w:rsidRPr="003967E9" w:rsidRDefault="00D914E1" w:rsidP="00E97FF1">
            <w:pPr>
              <w:suppressAutoHyphens/>
              <w:spacing w:line="360" w:lineRule="auto"/>
              <w:jc w:val="center"/>
              <w:rPr>
                <w:szCs w:val="28"/>
                <w:lang w:eastAsia="ar-SA"/>
              </w:rPr>
            </w:pPr>
            <w:r w:rsidRPr="003967E9">
              <w:rPr>
                <w:szCs w:val="28"/>
                <w:lang w:eastAsia="ar-SA"/>
              </w:rPr>
              <w:t>2 квартал 2020 года</w:t>
            </w:r>
          </w:p>
        </w:tc>
        <w:tc>
          <w:tcPr>
            <w:tcW w:w="7512" w:type="dxa"/>
            <w:shd w:val="clear" w:color="auto" w:fill="auto"/>
          </w:tcPr>
          <w:p w:rsidR="00D914E1" w:rsidRDefault="00D914E1" w:rsidP="00E97FF1">
            <w:pPr>
              <w:suppressAutoHyphens/>
              <w:jc w:val="both"/>
              <w:rPr>
                <w:lang w:eastAsia="ar-SA"/>
              </w:rPr>
            </w:pPr>
            <w:r w:rsidRPr="003967E9">
              <w:rPr>
                <w:lang w:eastAsia="ar-SA"/>
              </w:rPr>
              <w:t>1. Анализ представленных государственными гражданскими служащими</w:t>
            </w:r>
            <w:r>
              <w:rPr>
                <w:lang w:eastAsia="ar-SA"/>
              </w:rPr>
              <w:t xml:space="preserve"> Томской области, состоящими в штате</w:t>
            </w:r>
            <w:r w:rsidRPr="003967E9">
              <w:rPr>
                <w:lang w:eastAsia="ar-SA"/>
              </w:rPr>
              <w:t xml:space="preserve"> Департамента ЗАГС Томской области сведений о доходах</w:t>
            </w:r>
            <w:r>
              <w:rPr>
                <w:lang w:eastAsia="ar-SA"/>
              </w:rPr>
              <w:t xml:space="preserve">, </w:t>
            </w:r>
            <w:r w:rsidRPr="003967E9">
              <w:rPr>
                <w:lang w:eastAsia="ar-SA"/>
              </w:rPr>
              <w:t>расходах</w:t>
            </w:r>
            <w:r>
              <w:rPr>
                <w:lang w:eastAsia="ar-SA"/>
              </w:rPr>
              <w:t>, имуществе и обязательствах имущественного характера</w:t>
            </w:r>
            <w:r w:rsidRPr="003967E9">
              <w:rPr>
                <w:lang w:eastAsia="ar-SA"/>
              </w:rPr>
              <w:t xml:space="preserve"> за 2019 год. Выполнение ответственным лицом за профилактику коррупционных правонарушений в Департаменте ЗАГС Томской области обязанности по размещению сведений о доходах, расходах, об имуществе и обязательствах имущественного характера на официальном сайте Департамента ЗАГС Томской области. </w:t>
            </w:r>
          </w:p>
          <w:p w:rsidR="00D914E1" w:rsidRDefault="00D914E1" w:rsidP="00E97FF1">
            <w:pPr>
              <w:suppressAutoHyphens/>
              <w:jc w:val="both"/>
              <w:rPr>
                <w:lang w:eastAsia="ar-SA"/>
              </w:rPr>
            </w:pPr>
            <w:r w:rsidRPr="003967E9">
              <w:rPr>
                <w:lang w:eastAsia="ar-SA"/>
              </w:rPr>
              <w:t>2. Итоги проведения проверок достоверности и полноты сведений о доходах, расходах, об имуществе и обязательствах имущественного характера. Итоги проведения процедуры контроля за расходами государственных гражда</w:t>
            </w:r>
            <w:r>
              <w:rPr>
                <w:lang w:eastAsia="ar-SA"/>
              </w:rPr>
              <w:t>нских служащих Томской области, состоящих в штате Департамента.</w:t>
            </w:r>
          </w:p>
          <w:p w:rsidR="00D914E1" w:rsidRPr="003967E9" w:rsidRDefault="00D914E1" w:rsidP="00E97FF1">
            <w:pPr>
              <w:suppressAutoHyphens/>
              <w:jc w:val="both"/>
              <w:rPr>
                <w:lang w:eastAsia="ar-SA"/>
              </w:rPr>
            </w:pPr>
            <w:r w:rsidRPr="003967E9">
              <w:rPr>
                <w:lang w:eastAsia="ar-SA"/>
              </w:rPr>
              <w:t>3. Утверждение Плана работы Комиссии на II полугодие 2020 года.</w:t>
            </w:r>
          </w:p>
        </w:tc>
      </w:tr>
    </w:tbl>
    <w:p w:rsidR="00D914E1" w:rsidRDefault="00D914E1" w:rsidP="00D914E1">
      <w:pPr>
        <w:pStyle w:val="31"/>
        <w:jc w:val="both"/>
        <w:rPr>
          <w:szCs w:val="28"/>
        </w:rPr>
      </w:pPr>
    </w:p>
    <w:p w:rsidR="00AB57D2" w:rsidRDefault="00AB57D2">
      <w:bookmarkStart w:id="0" w:name="_GoBack"/>
      <w:bookmarkEnd w:id="0"/>
    </w:p>
    <w:sectPr w:rsidR="00AB5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95C"/>
    <w:rsid w:val="0093295C"/>
    <w:rsid w:val="00AB57D2"/>
    <w:rsid w:val="00D91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70A1FF-73BF-4441-B926-844114888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4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 Знак1 Знак Знак Знак"/>
    <w:basedOn w:val="a"/>
    <w:rsid w:val="00D914E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31">
    <w:name w:val="Основной текст с отступом 31"/>
    <w:basedOn w:val="a"/>
    <w:rsid w:val="00D914E1"/>
    <w:pPr>
      <w:suppressAutoHyphens/>
      <w:ind w:firstLine="567"/>
    </w:pPr>
    <w:rPr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Горбачева</dc:creator>
  <cp:keywords/>
  <dc:description/>
  <cp:lastModifiedBy>Горбачева</cp:lastModifiedBy>
  <cp:revision>2</cp:revision>
  <dcterms:created xsi:type="dcterms:W3CDTF">2020-02-27T07:49:00Z</dcterms:created>
  <dcterms:modified xsi:type="dcterms:W3CDTF">2020-02-27T07:49:00Z</dcterms:modified>
</cp:coreProperties>
</file>